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33" w:rsidRPr="007F5547" w:rsidRDefault="00393E33" w:rsidP="00393E33">
      <w:pPr>
        <w:tabs>
          <w:tab w:val="left" w:pos="2753"/>
        </w:tabs>
      </w:pPr>
    </w:p>
    <w:p w:rsidR="00400C15" w:rsidRDefault="00400C15" w:rsidP="00393E33">
      <w:pPr>
        <w:tabs>
          <w:tab w:val="left" w:pos="2223"/>
        </w:tabs>
        <w:rPr>
          <w:b/>
          <w:sz w:val="32"/>
          <w:szCs w:val="32"/>
        </w:rPr>
        <w:sectPr w:rsidR="00400C15" w:rsidSect="00393E33">
          <w:headerReference w:type="default" r:id="rId6"/>
          <w:pgSz w:w="12240" w:h="15840"/>
          <w:pgMar w:top="144" w:right="720" w:bottom="806" w:left="720" w:header="720" w:footer="720" w:gutter="0"/>
          <w:cols w:space="720"/>
          <w:docGrid w:linePitch="360"/>
        </w:sectPr>
      </w:pPr>
    </w:p>
    <w:p w:rsidR="00B334DB" w:rsidRPr="00400C15" w:rsidRDefault="007F5547" w:rsidP="00393E33">
      <w:pPr>
        <w:tabs>
          <w:tab w:val="left" w:pos="2223"/>
        </w:tabs>
        <w:rPr>
          <w:b/>
          <w:sz w:val="32"/>
          <w:szCs w:val="32"/>
        </w:rPr>
      </w:pPr>
      <w:r w:rsidRPr="00400C15">
        <w:rPr>
          <w:b/>
          <w:sz w:val="32"/>
          <w:szCs w:val="32"/>
        </w:rPr>
        <w:lastRenderedPageBreak/>
        <w:t>Advanced Analysis</w:t>
      </w:r>
    </w:p>
    <w:p w:rsidR="009B34AA" w:rsidRPr="00400C15" w:rsidRDefault="009B34AA" w:rsidP="009B34AA">
      <w:pPr>
        <w:tabs>
          <w:tab w:val="left" w:pos="2223"/>
        </w:tabs>
        <w:spacing w:after="120" w:line="220" w:lineRule="auto"/>
      </w:pPr>
      <w:r w:rsidRPr="00400C15">
        <w:t>Academic Research &amp; Development Activity</w:t>
      </w:r>
      <w:r>
        <w:tab/>
      </w:r>
      <w:sdt>
        <w:sdtPr>
          <w:id w:val="-185795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B34AA" w:rsidRPr="009B34AA" w:rsidRDefault="009B34AA" w:rsidP="009B34AA">
      <w:pPr>
        <w:tabs>
          <w:tab w:val="left" w:pos="2223"/>
        </w:tabs>
        <w:spacing w:after="120" w:line="220" w:lineRule="auto"/>
      </w:pPr>
      <w:r w:rsidRPr="00400C15">
        <w:t>Advanced Mapping</w:t>
      </w:r>
      <w:r>
        <w:tab/>
      </w:r>
      <w:r>
        <w:tab/>
      </w:r>
      <w:r>
        <w:tab/>
      </w:r>
      <w:r>
        <w:tab/>
      </w:r>
      <w:sdt>
        <w:sdtPr>
          <w:id w:val="-118481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F5547" w:rsidRPr="00400C15" w:rsidRDefault="00536921" w:rsidP="00400C15">
      <w:pPr>
        <w:tabs>
          <w:tab w:val="left" w:pos="2223"/>
        </w:tabs>
        <w:spacing w:after="120" w:line="220" w:lineRule="auto"/>
      </w:pPr>
      <w:r>
        <w:t>Commuting Pat</w:t>
      </w:r>
      <w:r w:rsidRPr="00400C15">
        <w:t>te</w:t>
      </w:r>
      <w:r>
        <w:t>rn</w:t>
      </w:r>
      <w:r w:rsidR="007F5547" w:rsidRPr="00400C15">
        <w:t xml:space="preserve"> Profile</w:t>
      </w:r>
      <w:r>
        <w:tab/>
      </w:r>
      <w:r>
        <w:tab/>
      </w:r>
      <w:r>
        <w:tab/>
      </w:r>
      <w:sdt>
        <w:sdtPr>
          <w:id w:val="-75805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C15"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F5547" w:rsidRDefault="007F5547" w:rsidP="00400C15">
      <w:pPr>
        <w:tabs>
          <w:tab w:val="left" w:pos="2223"/>
        </w:tabs>
        <w:spacing w:after="120" w:line="220" w:lineRule="auto"/>
      </w:pPr>
      <w:r w:rsidRPr="00400C15">
        <w:t>Demographic Profile</w:t>
      </w:r>
      <w:r w:rsidR="00536921">
        <w:tab/>
      </w:r>
      <w:r w:rsidR="00536921">
        <w:tab/>
      </w:r>
      <w:r w:rsidR="00536921">
        <w:tab/>
      </w:r>
      <w:r w:rsidR="00536921">
        <w:tab/>
      </w:r>
      <w:sdt>
        <w:sdtPr>
          <w:id w:val="-176036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C15"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B34AA" w:rsidRPr="00400C15" w:rsidRDefault="009B34AA" w:rsidP="00400C15">
      <w:pPr>
        <w:tabs>
          <w:tab w:val="left" w:pos="2223"/>
        </w:tabs>
        <w:spacing w:after="120" w:line="220" w:lineRule="auto"/>
      </w:pPr>
      <w:r>
        <w:t>Economic Impact Analysis</w:t>
      </w:r>
      <w:r>
        <w:tab/>
      </w:r>
      <w:r>
        <w:tab/>
      </w:r>
      <w:r>
        <w:tab/>
      </w:r>
      <w:sdt>
        <w:sdtPr>
          <w:id w:val="-133506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B34AA" w:rsidRDefault="007F5547" w:rsidP="00400C15">
      <w:pPr>
        <w:tabs>
          <w:tab w:val="left" w:pos="2223"/>
        </w:tabs>
        <w:spacing w:after="120" w:line="220" w:lineRule="auto"/>
      </w:pPr>
      <w:r w:rsidRPr="00400C15">
        <w:t>Economic Profile</w:t>
      </w:r>
      <w:r w:rsidR="00536921">
        <w:tab/>
      </w:r>
      <w:r w:rsidR="00536921">
        <w:tab/>
      </w:r>
      <w:r w:rsidR="00536921">
        <w:tab/>
      </w:r>
      <w:r w:rsidR="00536921">
        <w:tab/>
      </w:r>
      <w:sdt>
        <w:sdtPr>
          <w:id w:val="-106047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C15"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F5547" w:rsidRPr="00400C15" w:rsidRDefault="007F5547" w:rsidP="00400C15">
      <w:pPr>
        <w:tabs>
          <w:tab w:val="left" w:pos="2223"/>
        </w:tabs>
        <w:spacing w:after="120" w:line="220" w:lineRule="auto"/>
      </w:pPr>
      <w:r w:rsidRPr="00400C15">
        <w:t>Fiscal Impact Analysis</w:t>
      </w:r>
      <w:r w:rsidR="00536921">
        <w:tab/>
      </w:r>
      <w:r w:rsidR="00536921">
        <w:tab/>
      </w:r>
      <w:r w:rsidR="00536921">
        <w:tab/>
      </w:r>
      <w:r w:rsidR="00536921">
        <w:tab/>
      </w:r>
      <w:sdt>
        <w:sdtPr>
          <w:id w:val="-18117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C15"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F5547" w:rsidRPr="00400C15" w:rsidRDefault="007F5547" w:rsidP="00400C15">
      <w:pPr>
        <w:tabs>
          <w:tab w:val="left" w:pos="2223"/>
        </w:tabs>
        <w:spacing w:after="120" w:line="220" w:lineRule="auto"/>
      </w:pPr>
      <w:r w:rsidRPr="00400C15">
        <w:t>Housing Affordability Analysis</w:t>
      </w:r>
      <w:r w:rsidR="00536921">
        <w:tab/>
      </w:r>
      <w:r w:rsidR="00536921">
        <w:tab/>
      </w:r>
      <w:r w:rsidR="00536921">
        <w:tab/>
      </w:r>
      <w:sdt>
        <w:sdtPr>
          <w:id w:val="-9527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C15"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B34AA" w:rsidRDefault="009B34AA" w:rsidP="00400C15">
      <w:pPr>
        <w:tabs>
          <w:tab w:val="left" w:pos="2223"/>
        </w:tabs>
        <w:spacing w:after="120" w:line="220" w:lineRule="auto"/>
      </w:pPr>
      <w:r>
        <w:t>Industry Cluster Analysis</w:t>
      </w:r>
      <w:r>
        <w:tab/>
      </w:r>
      <w:r>
        <w:tab/>
      </w:r>
      <w:r>
        <w:tab/>
      </w:r>
      <w:r>
        <w:tab/>
      </w:r>
      <w:sdt>
        <w:sdtPr>
          <w:id w:val="-11463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B34AA" w:rsidRDefault="009B34AA" w:rsidP="00400C15">
      <w:pPr>
        <w:tabs>
          <w:tab w:val="left" w:pos="2223"/>
        </w:tabs>
        <w:spacing w:after="120" w:line="220" w:lineRule="auto"/>
      </w:pPr>
      <w:r>
        <w:t>Mapping Services GIS</w:t>
      </w:r>
      <w:r>
        <w:tab/>
      </w:r>
      <w:r>
        <w:tab/>
      </w:r>
      <w:r>
        <w:tab/>
      </w:r>
      <w:r>
        <w:tab/>
      </w:r>
      <w:sdt>
        <w:sdtPr>
          <w:id w:val="11632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B34AA" w:rsidRPr="00400C15" w:rsidRDefault="009B34AA" w:rsidP="009B34AA">
      <w:pPr>
        <w:tabs>
          <w:tab w:val="left" w:pos="2223"/>
        </w:tabs>
        <w:spacing w:after="120" w:line="220" w:lineRule="auto"/>
      </w:pPr>
      <w:r w:rsidRPr="00400C15">
        <w:t>Patent Activity</w:t>
      </w:r>
      <w:r>
        <w:tab/>
      </w:r>
      <w:r>
        <w:tab/>
      </w:r>
      <w:r>
        <w:tab/>
      </w:r>
      <w:r>
        <w:tab/>
      </w:r>
      <w:sdt>
        <w:sdtPr>
          <w:id w:val="-42171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F5547" w:rsidRPr="00400C15" w:rsidRDefault="007F5547" w:rsidP="00400C15">
      <w:pPr>
        <w:tabs>
          <w:tab w:val="left" w:pos="2223"/>
        </w:tabs>
        <w:spacing w:after="120" w:line="220" w:lineRule="auto"/>
      </w:pPr>
      <w:r w:rsidRPr="00400C15">
        <w:t>Workforce Analysis</w:t>
      </w:r>
      <w:r w:rsidR="00536921">
        <w:tab/>
      </w:r>
      <w:r w:rsidR="00536921">
        <w:tab/>
      </w:r>
      <w:r w:rsidR="00536921">
        <w:tab/>
      </w:r>
      <w:r w:rsidR="00536921">
        <w:tab/>
      </w:r>
      <w:sdt>
        <w:sdtPr>
          <w:id w:val="-93558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C15"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F5547" w:rsidRPr="00400C15" w:rsidRDefault="007F5547" w:rsidP="00400C15">
      <w:pPr>
        <w:tabs>
          <w:tab w:val="left" w:pos="2223"/>
        </w:tabs>
        <w:spacing w:after="120" w:line="220" w:lineRule="auto"/>
      </w:pPr>
      <w:r w:rsidRPr="00400C15">
        <w:t>Venture Capital Activity</w:t>
      </w:r>
      <w:r w:rsidR="00536921">
        <w:tab/>
      </w:r>
      <w:r w:rsidR="00536921">
        <w:tab/>
      </w:r>
      <w:r w:rsidR="00536921">
        <w:tab/>
      </w:r>
      <w:r w:rsidR="00536921">
        <w:tab/>
      </w:r>
      <w:sdt>
        <w:sdtPr>
          <w:id w:val="-19870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C15" w:rsidRPr="00400C1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00C15" w:rsidRPr="00400C15" w:rsidRDefault="00400C15" w:rsidP="00393E33">
      <w:pPr>
        <w:tabs>
          <w:tab w:val="left" w:pos="2223"/>
        </w:tabs>
        <w:rPr>
          <w:b/>
          <w:sz w:val="32"/>
          <w:szCs w:val="32"/>
        </w:rPr>
      </w:pPr>
      <w:r w:rsidRPr="00400C15">
        <w:rPr>
          <w:b/>
          <w:sz w:val="32"/>
          <w:szCs w:val="32"/>
        </w:rPr>
        <w:lastRenderedPageBreak/>
        <w:t>Geography</w:t>
      </w:r>
    </w:p>
    <w:p w:rsidR="009B34AA" w:rsidRDefault="009B34AA" w:rsidP="009B34AA">
      <w:pPr>
        <w:tabs>
          <w:tab w:val="left" w:pos="2223"/>
        </w:tabs>
        <w:spacing w:after="120" w:line="220" w:lineRule="auto"/>
      </w:pPr>
      <w:r>
        <w:t>Entire CAPCOG Region</w:t>
      </w:r>
      <w:r>
        <w:tab/>
      </w:r>
      <w:r>
        <w:tab/>
      </w:r>
      <w:sdt>
        <w:sdtPr>
          <w:id w:val="-560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B34AA" w:rsidRDefault="009B34AA" w:rsidP="009B34AA">
      <w:pPr>
        <w:tabs>
          <w:tab w:val="left" w:pos="2223"/>
        </w:tabs>
        <w:spacing w:after="120" w:line="220" w:lineRule="auto"/>
      </w:pPr>
      <w:r>
        <w:t>Austin/Round Rock MSA</w:t>
      </w:r>
      <w:r>
        <w:tab/>
      </w:r>
      <w:r>
        <w:tab/>
      </w:r>
      <w:sdt>
        <w:sdtPr>
          <w:id w:val="-17427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Bastrop</w:t>
      </w:r>
      <w:r w:rsidR="009B34AA">
        <w:tab/>
      </w:r>
      <w:r w:rsidR="00536921">
        <w:tab/>
      </w:r>
      <w:sdt>
        <w:sdtPr>
          <w:id w:val="13105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Blanco</w:t>
      </w:r>
      <w:r w:rsidR="009B34AA">
        <w:tab/>
      </w:r>
      <w:r w:rsidR="00536921">
        <w:tab/>
      </w:r>
      <w:sdt>
        <w:sdtPr>
          <w:id w:val="-51616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Burnet</w:t>
      </w:r>
      <w:r w:rsidR="009B34AA">
        <w:tab/>
      </w:r>
      <w:r w:rsidR="00536921">
        <w:tab/>
      </w:r>
      <w:sdt>
        <w:sdtPr>
          <w:id w:val="-82243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Caldwell</w:t>
      </w:r>
      <w:r w:rsidR="009B34AA">
        <w:tab/>
      </w:r>
      <w:r w:rsidR="00536921">
        <w:tab/>
      </w:r>
      <w:sdt>
        <w:sdtPr>
          <w:id w:val="-170663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Fayette</w:t>
      </w:r>
      <w:r w:rsidR="009B34AA">
        <w:tab/>
      </w:r>
      <w:r w:rsidR="00536921">
        <w:tab/>
      </w:r>
      <w:sdt>
        <w:sdtPr>
          <w:id w:val="4988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Lee</w:t>
      </w:r>
      <w:r w:rsidR="009B34AA">
        <w:tab/>
      </w:r>
      <w:r w:rsidR="00536921">
        <w:tab/>
      </w:r>
      <w:sdt>
        <w:sdtPr>
          <w:id w:val="-16903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Llano</w:t>
      </w:r>
      <w:r w:rsidR="009B34AA">
        <w:tab/>
      </w:r>
      <w:r w:rsidR="00536921">
        <w:tab/>
      </w:r>
      <w:sdt>
        <w:sdtPr>
          <w:id w:val="13412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Hays</w:t>
      </w:r>
      <w:r w:rsidR="009B34AA">
        <w:tab/>
      </w:r>
      <w:r w:rsidR="00536921">
        <w:tab/>
      </w:r>
      <w:sdt>
        <w:sdtPr>
          <w:id w:val="6999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9B34AA">
      <w:pPr>
        <w:tabs>
          <w:tab w:val="left" w:pos="2223"/>
        </w:tabs>
        <w:spacing w:after="120" w:line="220" w:lineRule="auto"/>
      </w:pPr>
      <w:r>
        <w:t>Travis</w:t>
      </w:r>
      <w:r w:rsidR="009B34AA">
        <w:tab/>
      </w:r>
      <w:r w:rsidR="00536921">
        <w:tab/>
      </w:r>
      <w:sdt>
        <w:sdtPr>
          <w:id w:val="167831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Pr="007F5547" w:rsidRDefault="00400C15" w:rsidP="009B34AA">
      <w:pPr>
        <w:tabs>
          <w:tab w:val="left" w:pos="2223"/>
        </w:tabs>
        <w:spacing w:after="120" w:line="220" w:lineRule="auto"/>
      </w:pPr>
      <w:r>
        <w:t>Williamson</w:t>
      </w:r>
      <w:r w:rsidR="009B34AA">
        <w:tab/>
      </w:r>
      <w:r w:rsidR="00536921">
        <w:tab/>
      </w:r>
      <w:sdt>
        <w:sdtPr>
          <w:id w:val="-93296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00C15" w:rsidRDefault="00400C15" w:rsidP="00393E33">
      <w:pPr>
        <w:tabs>
          <w:tab w:val="left" w:pos="2223"/>
        </w:tabs>
        <w:sectPr w:rsidR="00400C15" w:rsidSect="00400C15">
          <w:type w:val="continuous"/>
          <w:pgSz w:w="12240" w:h="15840"/>
          <w:pgMar w:top="144" w:right="720" w:bottom="806" w:left="720" w:header="720" w:footer="720" w:gutter="0"/>
          <w:cols w:num="2" w:space="720"/>
          <w:docGrid w:linePitch="360"/>
        </w:sectPr>
      </w:pPr>
    </w:p>
    <w:p w:rsidR="007F5547" w:rsidRDefault="007F5547" w:rsidP="00393E33">
      <w:pPr>
        <w:tabs>
          <w:tab w:val="left" w:pos="2223"/>
        </w:tabs>
      </w:pPr>
    </w:p>
    <w:p w:rsidR="00400C15" w:rsidRDefault="00400C15" w:rsidP="004968A4">
      <w:pPr>
        <w:tabs>
          <w:tab w:val="left" w:pos="2223"/>
        </w:tabs>
        <w:spacing w:line="220" w:lineRule="auto"/>
      </w:pPr>
      <w:r w:rsidRPr="008B00FD">
        <w:rPr>
          <w:b/>
        </w:rPr>
        <w:t>Name:</w:t>
      </w:r>
      <w:r w:rsidR="004968A4">
        <w:t xml:space="preserve">  </w:t>
      </w:r>
      <w:r>
        <w:t xml:space="preserve"> </w:t>
      </w:r>
      <w:sdt>
        <w:sdtPr>
          <w:id w:val="-1246650134"/>
          <w:showingPlcHdr/>
          <w:text/>
        </w:sdtPr>
        <w:sdtEndPr/>
        <w:sdtContent>
          <w:r w:rsidRPr="0045354C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4968A4">
        <w:tab/>
      </w:r>
      <w:r w:rsidRPr="008B00FD">
        <w:rPr>
          <w:b/>
        </w:rPr>
        <w:t>Organization:</w:t>
      </w:r>
      <w:r w:rsidR="004968A4">
        <w:t xml:space="preserve">  </w:t>
      </w:r>
      <w:sdt>
        <w:sdtPr>
          <w:id w:val="911276184"/>
          <w:showingPlcHdr/>
          <w:text/>
        </w:sdtPr>
        <w:sdtEndPr/>
        <w:sdtContent>
          <w:r w:rsidR="004968A4" w:rsidRPr="0045354C">
            <w:rPr>
              <w:rStyle w:val="PlaceholderText"/>
            </w:rPr>
            <w:t>Click here to enter text.</w:t>
          </w:r>
        </w:sdtContent>
      </w:sdt>
    </w:p>
    <w:p w:rsidR="00400C15" w:rsidRDefault="00400C15" w:rsidP="004968A4">
      <w:pPr>
        <w:tabs>
          <w:tab w:val="left" w:pos="2223"/>
        </w:tabs>
        <w:spacing w:line="220" w:lineRule="auto"/>
      </w:pPr>
      <w:r w:rsidRPr="008B00FD">
        <w:rPr>
          <w:b/>
        </w:rPr>
        <w:t>Phone number:</w:t>
      </w:r>
      <w:r w:rsidR="004968A4">
        <w:t xml:space="preserve">  </w:t>
      </w:r>
      <w:sdt>
        <w:sdtPr>
          <w:id w:val="1516658922"/>
          <w:showingPlcHdr/>
          <w:text/>
        </w:sdtPr>
        <w:sdtEndPr/>
        <w:sdtContent>
          <w:r w:rsidR="004968A4" w:rsidRPr="0045354C">
            <w:rPr>
              <w:rStyle w:val="PlaceholderText"/>
            </w:rPr>
            <w:t>Click here to enter text.</w:t>
          </w:r>
        </w:sdtContent>
      </w:sdt>
      <w:r>
        <w:tab/>
      </w:r>
      <w:r w:rsidRPr="008B00FD">
        <w:rPr>
          <w:b/>
        </w:rPr>
        <w:t>Email:</w:t>
      </w:r>
      <w:r w:rsidR="004968A4">
        <w:t xml:space="preserve">  </w:t>
      </w:r>
      <w:sdt>
        <w:sdtPr>
          <w:id w:val="1311213753"/>
          <w:showingPlcHdr/>
          <w:text/>
        </w:sdtPr>
        <w:sdtEndPr/>
        <w:sdtContent>
          <w:r w:rsidR="004968A4" w:rsidRPr="0045354C">
            <w:rPr>
              <w:rStyle w:val="PlaceholderText"/>
            </w:rPr>
            <w:t>Click here to enter text.</w:t>
          </w:r>
        </w:sdtContent>
      </w:sdt>
    </w:p>
    <w:p w:rsidR="00400C15" w:rsidRDefault="00400C15" w:rsidP="004968A4">
      <w:pPr>
        <w:tabs>
          <w:tab w:val="left" w:pos="2223"/>
        </w:tabs>
        <w:spacing w:line="220" w:lineRule="auto"/>
      </w:pPr>
      <w:r w:rsidRPr="008B00FD">
        <w:rPr>
          <w:b/>
        </w:rPr>
        <w:t>CAPCOG Member</w:t>
      </w:r>
      <w:r w:rsidR="004968A4">
        <w:t xml:space="preserve"> </w:t>
      </w:r>
      <w:sdt>
        <w:sdtPr>
          <w:id w:val="211632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A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8B00FD">
        <w:rPr>
          <w:b/>
        </w:rPr>
        <w:t>Non-member</w:t>
      </w:r>
      <w:r w:rsidR="004968A4">
        <w:t xml:space="preserve"> </w:t>
      </w:r>
      <w:sdt>
        <w:sdtPr>
          <w:id w:val="198234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A4">
            <w:rPr>
              <w:rFonts w:ascii="MS Gothic" w:eastAsia="MS Gothic" w:hAnsi="MS Gothic" w:hint="eastAsia"/>
            </w:rPr>
            <w:t>☐</w:t>
          </w:r>
        </w:sdtContent>
      </w:sdt>
    </w:p>
    <w:p w:rsidR="00400C15" w:rsidRPr="007F5547" w:rsidRDefault="00400C15" w:rsidP="004968A4">
      <w:pPr>
        <w:tabs>
          <w:tab w:val="left" w:pos="2223"/>
        </w:tabs>
        <w:spacing w:line="220" w:lineRule="auto"/>
      </w:pPr>
      <w:r w:rsidRPr="008B00FD">
        <w:rPr>
          <w:b/>
        </w:rPr>
        <w:t>Comments:</w:t>
      </w:r>
      <w:r w:rsidR="004968A4">
        <w:t xml:space="preserve">  </w:t>
      </w:r>
      <w:sdt>
        <w:sdtPr>
          <w:id w:val="1042938971"/>
          <w:showingPlcHdr/>
          <w:text/>
        </w:sdtPr>
        <w:sdtEndPr/>
        <w:sdtContent>
          <w:r w:rsidRPr="0045354C">
            <w:rPr>
              <w:rStyle w:val="PlaceholderText"/>
            </w:rPr>
            <w:t>Click here to enter text.</w:t>
          </w:r>
        </w:sdtContent>
      </w:sdt>
    </w:p>
    <w:p w:rsidR="00400C15" w:rsidRPr="007F5547" w:rsidRDefault="00400C15">
      <w:pPr>
        <w:tabs>
          <w:tab w:val="left" w:pos="2223"/>
        </w:tabs>
      </w:pPr>
    </w:p>
    <w:sectPr w:rsidR="00400C15" w:rsidRPr="007F5547" w:rsidSect="00400C15">
      <w:type w:val="continuous"/>
      <w:pgSz w:w="12240" w:h="15840"/>
      <w:pgMar w:top="144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60" w:rsidRDefault="00A51660" w:rsidP="00B334DB">
      <w:pPr>
        <w:spacing w:after="0" w:line="240" w:lineRule="auto"/>
      </w:pPr>
      <w:r>
        <w:separator/>
      </w:r>
    </w:p>
  </w:endnote>
  <w:endnote w:type="continuationSeparator" w:id="0">
    <w:p w:rsidR="00A51660" w:rsidRDefault="00A51660" w:rsidP="00B3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60" w:rsidRDefault="00A51660" w:rsidP="00B334DB">
      <w:pPr>
        <w:spacing w:after="0" w:line="240" w:lineRule="auto"/>
      </w:pPr>
      <w:r>
        <w:separator/>
      </w:r>
    </w:p>
  </w:footnote>
  <w:footnote w:type="continuationSeparator" w:id="0">
    <w:p w:rsidR="00A51660" w:rsidRDefault="00A51660" w:rsidP="00B3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33" w:rsidRDefault="00393E33" w:rsidP="00393E33">
    <w:pPr>
      <w:jc w:val="right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E053F" wp14:editId="3C4C2AA3">
              <wp:simplePos x="0" y="0"/>
              <wp:positionH relativeFrom="column">
                <wp:posOffset>3605225</wp:posOffset>
              </wp:positionH>
              <wp:positionV relativeFrom="paragraph">
                <wp:posOffset>318135</wp:posOffset>
              </wp:positionV>
              <wp:extent cx="3269895" cy="0"/>
              <wp:effectExtent l="0" t="38100" r="698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6989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A40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B4381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25.05pt" to="541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" strokecolor="#a40234" strokeweight="6pt"/>
          </w:pict>
        </mc:Fallback>
      </mc:AlternateContent>
    </w:r>
    <w:r w:rsidRPr="00B334DB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10C8681" wp14:editId="6890F427">
          <wp:simplePos x="0" y="0"/>
          <wp:positionH relativeFrom="column">
            <wp:posOffset>-635</wp:posOffset>
          </wp:positionH>
          <wp:positionV relativeFrom="paragraph">
            <wp:posOffset>-114935</wp:posOffset>
          </wp:positionV>
          <wp:extent cx="1495425" cy="14954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Logo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Data</w:t>
    </w:r>
    <w:r w:rsidRPr="00B334DB">
      <w:rPr>
        <w:sz w:val="32"/>
        <w:szCs w:val="32"/>
      </w:rPr>
      <w:t xml:space="preserve"> and Study Request Form</w:t>
    </w:r>
  </w:p>
  <w:p w:rsidR="00393E33" w:rsidRPr="00B334DB" w:rsidRDefault="00393E33" w:rsidP="00393E33">
    <w:pPr>
      <w:spacing w:after="0" w:line="221" w:lineRule="auto"/>
      <w:jc w:val="right"/>
      <w:rPr>
        <w:b/>
        <w:bCs/>
      </w:rPr>
    </w:pPr>
    <w:r w:rsidRPr="00B334DB">
      <w:rPr>
        <w:b/>
        <w:bCs/>
      </w:rPr>
      <w:t>Contact: Chris Schreck, Economic Development Manager</w:t>
    </w:r>
  </w:p>
  <w:p w:rsidR="00393E33" w:rsidRPr="00B334DB" w:rsidRDefault="00393E33" w:rsidP="00393E33">
    <w:pPr>
      <w:spacing w:after="0" w:line="221" w:lineRule="auto"/>
      <w:jc w:val="right"/>
    </w:pPr>
    <w:r w:rsidRPr="00B334DB">
      <w:t>Capital Area Council of Governments</w:t>
    </w:r>
  </w:p>
  <w:p w:rsidR="00393E33" w:rsidRPr="00B334DB" w:rsidRDefault="00393E33" w:rsidP="00393E33">
    <w:pPr>
      <w:spacing w:after="0" w:line="221" w:lineRule="auto"/>
      <w:jc w:val="right"/>
    </w:pPr>
    <w:r w:rsidRPr="00B334DB">
      <w:t>Ph</w:t>
    </w:r>
    <w:r>
      <w:t>one</w:t>
    </w:r>
    <w:r w:rsidRPr="00B334DB">
      <w:t>: 512-916-6183 ~ Fax: 512-916-6001</w:t>
    </w:r>
  </w:p>
  <w:p w:rsidR="00393E33" w:rsidRPr="00B334DB" w:rsidRDefault="00A51660" w:rsidP="00393E33">
    <w:pPr>
      <w:spacing w:after="0" w:line="221" w:lineRule="auto"/>
      <w:jc w:val="right"/>
      <w:rPr>
        <w:color w:val="1F497D"/>
      </w:rPr>
    </w:pPr>
    <w:hyperlink r:id="rId2" w:history="1">
      <w:r w:rsidR="00393E33" w:rsidRPr="00B334DB">
        <w:rPr>
          <w:rStyle w:val="Hyperlink"/>
        </w:rPr>
        <w:t>cschreck@capcog.org</w:t>
      </w:r>
    </w:hyperlink>
    <w:r w:rsidR="00393E33" w:rsidRPr="00B334DB">
      <w:rPr>
        <w:color w:val="1F497D"/>
      </w:rPr>
      <w:t xml:space="preserve"> ~ </w:t>
    </w:r>
    <w:hyperlink r:id="rId3" w:history="1">
      <w:r w:rsidR="00393E33" w:rsidRPr="00B334DB">
        <w:rPr>
          <w:rStyle w:val="Hyperlink"/>
        </w:rPr>
        <w:t>www.capcog.org</w:t>
      </w:r>
    </w:hyperlink>
  </w:p>
  <w:p w:rsidR="00393E33" w:rsidRDefault="00393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VCSI4t1kQWMTZ1TiPLI2RoV0Hw=" w:salt="dCDbpq5hMlcfF2VC8cOI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7"/>
    <w:rsid w:val="00060618"/>
    <w:rsid w:val="000B54F7"/>
    <w:rsid w:val="002225CB"/>
    <w:rsid w:val="00393E33"/>
    <w:rsid w:val="00400C15"/>
    <w:rsid w:val="004968A4"/>
    <w:rsid w:val="00536921"/>
    <w:rsid w:val="005E510D"/>
    <w:rsid w:val="006A6655"/>
    <w:rsid w:val="007F5547"/>
    <w:rsid w:val="008B00FD"/>
    <w:rsid w:val="009B34AA"/>
    <w:rsid w:val="00A51660"/>
    <w:rsid w:val="00B334DB"/>
    <w:rsid w:val="00C30ED0"/>
    <w:rsid w:val="00E23688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5FD13-28F6-43BD-8DC1-8C99034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DB"/>
  </w:style>
  <w:style w:type="paragraph" w:styleId="Footer">
    <w:name w:val="footer"/>
    <w:basedOn w:val="Normal"/>
    <w:link w:val="FooterChar"/>
    <w:uiPriority w:val="99"/>
    <w:unhideWhenUsed/>
    <w:rsid w:val="00B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DB"/>
  </w:style>
  <w:style w:type="paragraph" w:styleId="BalloonText">
    <w:name w:val="Balloon Text"/>
    <w:basedOn w:val="Normal"/>
    <w:link w:val="BalloonTextChar"/>
    <w:uiPriority w:val="99"/>
    <w:semiHidden/>
    <w:unhideWhenUsed/>
    <w:rsid w:val="00B3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34D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0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cog.org" TargetMode="External"/><Relationship Id="rId2" Type="http://schemas.openxmlformats.org/officeDocument/2006/relationships/hyperlink" Target="mailto:cschreck@capcog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Canales, Mason</dc:creator>
  <cp:lastModifiedBy>Canales, Mason</cp:lastModifiedBy>
  <cp:revision>2</cp:revision>
  <dcterms:created xsi:type="dcterms:W3CDTF">2019-05-23T20:35:00Z</dcterms:created>
  <dcterms:modified xsi:type="dcterms:W3CDTF">2019-05-23T20:35:00Z</dcterms:modified>
</cp:coreProperties>
</file>